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8F3538" w14:textId="59FB531E" w:rsidR="004B20CD" w:rsidRPr="00257E49" w:rsidRDefault="005A5594" w:rsidP="004B20CD">
      <w:pPr>
        <w:jc w:val="right"/>
        <w:rPr>
          <w:rFonts w:asciiTheme="minorHAnsi" w:hAnsiTheme="minorHAnsi" w:cstheme="minorHAnsi"/>
          <w:b/>
          <w:sz w:val="22"/>
          <w:szCs w:val="22"/>
        </w:rPr>
      </w:pPr>
      <w:r>
        <w:rPr>
          <w:rFonts w:asciiTheme="minorHAnsi" w:hAnsiTheme="minorHAnsi" w:cstheme="minorHAnsi"/>
          <w:b/>
          <w:sz w:val="22"/>
          <w:szCs w:val="22"/>
        </w:rPr>
        <w:t xml:space="preserve">Załącznik nr </w:t>
      </w:r>
      <w:r w:rsidR="008F043E">
        <w:rPr>
          <w:rFonts w:asciiTheme="minorHAnsi" w:hAnsiTheme="minorHAnsi" w:cstheme="minorHAnsi"/>
          <w:b/>
          <w:sz w:val="22"/>
          <w:szCs w:val="22"/>
        </w:rPr>
        <w:t>8</w:t>
      </w:r>
      <w:r w:rsidR="00237F6A">
        <w:rPr>
          <w:rFonts w:asciiTheme="minorHAnsi" w:hAnsiTheme="minorHAnsi" w:cstheme="minorHAnsi"/>
          <w:b/>
          <w:sz w:val="22"/>
          <w:szCs w:val="22"/>
        </w:rPr>
        <w:t xml:space="preserve"> do SWZ</w:t>
      </w:r>
    </w:p>
    <w:p w14:paraId="06F9A301" w14:textId="77777777" w:rsidR="004B20CD" w:rsidRPr="00257E49" w:rsidRDefault="004B20CD" w:rsidP="004B20CD">
      <w:pPr>
        <w:rPr>
          <w:rFonts w:asciiTheme="minorHAnsi" w:hAnsiTheme="minorHAnsi" w:cstheme="minorHAnsi"/>
          <w:i/>
          <w:iCs/>
          <w:sz w:val="22"/>
          <w:szCs w:val="22"/>
        </w:rPr>
      </w:pPr>
    </w:p>
    <w:p w14:paraId="31EF0201" w14:textId="77777777" w:rsidR="004B20CD" w:rsidRDefault="004B20CD" w:rsidP="004B20CD">
      <w:pPr>
        <w:spacing w:after="150" w:line="276" w:lineRule="auto"/>
        <w:ind w:firstLine="567"/>
        <w:jc w:val="center"/>
        <w:rPr>
          <w:rFonts w:asciiTheme="minorHAnsi" w:hAnsiTheme="minorHAnsi" w:cstheme="minorHAnsi"/>
          <w:b/>
          <w:sz w:val="22"/>
          <w:szCs w:val="22"/>
        </w:rPr>
      </w:pPr>
    </w:p>
    <w:p w14:paraId="392CB362" w14:textId="1A1C4FBD" w:rsidR="004B20CD" w:rsidRDefault="004B20CD" w:rsidP="004B20CD">
      <w:pPr>
        <w:spacing w:after="15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Kl</w:t>
      </w:r>
      <w:r w:rsidRPr="004B20CD">
        <w:rPr>
          <w:rFonts w:asciiTheme="minorHAnsi" w:hAnsiTheme="minorHAnsi" w:cstheme="minorHAnsi"/>
          <w:b/>
          <w:sz w:val="22"/>
          <w:szCs w:val="22"/>
        </w:rPr>
        <w:t xml:space="preserve">auzula informacyjna dotycząca przetwarzania danych osobowych w związku </w:t>
      </w:r>
      <w:r>
        <w:rPr>
          <w:rFonts w:asciiTheme="minorHAnsi" w:hAnsiTheme="minorHAnsi" w:cstheme="minorHAnsi"/>
          <w:b/>
          <w:sz w:val="22"/>
          <w:szCs w:val="22"/>
        </w:rPr>
        <w:br/>
      </w:r>
      <w:r w:rsidRPr="004B20CD">
        <w:rPr>
          <w:rFonts w:asciiTheme="minorHAnsi" w:hAnsiTheme="minorHAnsi" w:cstheme="minorHAnsi"/>
          <w:b/>
          <w:sz w:val="22"/>
          <w:szCs w:val="22"/>
        </w:rPr>
        <w:t xml:space="preserve">z postępowaniem o udzielenie zamówienia na </w:t>
      </w:r>
      <w:bookmarkStart w:id="0" w:name="_Hlk12018049"/>
    </w:p>
    <w:bookmarkEnd w:id="0"/>
    <w:p w14:paraId="1F3EE8B8" w14:textId="77777777" w:rsidR="009B55F9" w:rsidRDefault="009B55F9" w:rsidP="00616DDD">
      <w:pPr>
        <w:spacing w:line="360" w:lineRule="auto"/>
        <w:ind w:left="360"/>
        <w:jc w:val="center"/>
        <w:rPr>
          <w:rFonts w:asciiTheme="minorHAnsi" w:hAnsiTheme="minorHAnsi" w:cstheme="minorHAnsi"/>
          <w:b/>
          <w:iCs/>
          <w:sz w:val="22"/>
          <w:szCs w:val="22"/>
        </w:rPr>
      </w:pPr>
      <w:r>
        <w:rPr>
          <w:rFonts w:cs="Arial"/>
        </w:rPr>
        <w:t>„</w:t>
      </w:r>
      <w:r>
        <w:rPr>
          <w:rFonts w:asciiTheme="minorHAnsi" w:hAnsiTheme="minorHAnsi" w:cstheme="minorHAnsi"/>
          <w:b/>
          <w:sz w:val="22"/>
          <w:szCs w:val="22"/>
        </w:rPr>
        <w:t>Dostawę i montaż paneli fotowoltaicznych na budynku Szkolno-Administracyjnym WORD Krosno przy ul. Tysiąclecia 7</w:t>
      </w:r>
      <w:r>
        <w:rPr>
          <w:rFonts w:asciiTheme="minorHAnsi" w:hAnsiTheme="minorHAnsi" w:cstheme="minorHAnsi"/>
          <w:b/>
        </w:rPr>
        <w:t>”</w:t>
      </w:r>
      <w:r>
        <w:rPr>
          <w:rFonts w:cs="Arial"/>
        </w:rPr>
        <w:t xml:space="preserve">, </w:t>
      </w:r>
      <w:r w:rsidRPr="00503D8B">
        <w:rPr>
          <w:rFonts w:asciiTheme="minorHAnsi" w:eastAsia="Lucida Sans Unicode" w:hAnsiTheme="minorHAnsi" w:cstheme="minorHAnsi"/>
          <w:b/>
          <w:iCs/>
          <w:color w:val="000000"/>
          <w:sz w:val="22"/>
          <w:szCs w:val="22"/>
        </w:rPr>
        <w:t xml:space="preserve">nr </w:t>
      </w:r>
      <w:r>
        <w:rPr>
          <w:rFonts w:asciiTheme="minorHAnsi" w:hAnsiTheme="minorHAnsi" w:cstheme="minorHAnsi"/>
          <w:b/>
          <w:iCs/>
          <w:sz w:val="22"/>
          <w:szCs w:val="22"/>
        </w:rPr>
        <w:t>WAT-272-3/2021</w:t>
      </w:r>
    </w:p>
    <w:p w14:paraId="2240FC2B" w14:textId="0C727D55" w:rsidR="004B20CD" w:rsidRPr="00A742AC" w:rsidRDefault="000B3FE9" w:rsidP="00616DDD">
      <w:pPr>
        <w:spacing w:line="360" w:lineRule="auto"/>
        <w:ind w:left="360"/>
        <w:jc w:val="center"/>
        <w:rPr>
          <w:rFonts w:asciiTheme="minorHAnsi" w:hAnsiTheme="minorHAnsi" w:cstheme="minorHAnsi"/>
          <w:sz w:val="22"/>
          <w:szCs w:val="22"/>
        </w:rPr>
      </w:pPr>
      <w:r w:rsidRPr="00A742AC">
        <w:rPr>
          <w:rFonts w:asciiTheme="minorHAnsi" w:hAnsiTheme="minorHAnsi" w:cstheme="minorHAnsi"/>
          <w:sz w:val="22"/>
          <w:szCs w:val="22"/>
        </w:rPr>
        <w:t xml:space="preserve"> </w:t>
      </w:r>
      <w:r w:rsidR="004B20CD" w:rsidRPr="00A742AC">
        <w:rPr>
          <w:rFonts w:asciiTheme="minorHAnsi" w:hAnsiTheme="minorHAnsi" w:cstheme="minorHAnsi"/>
          <w:sz w:val="22"/>
          <w:szCs w:val="22"/>
        </w:rPr>
        <w:t>(dalej zwanego „Postępowaniem”)</w:t>
      </w:r>
    </w:p>
    <w:p w14:paraId="3216C794" w14:textId="77777777" w:rsidR="0040493E" w:rsidRDefault="00E74974"/>
    <w:p w14:paraId="2EF336F5" w14:textId="77777777" w:rsidR="004B20CD" w:rsidRPr="00FC0106" w:rsidRDefault="004B20CD" w:rsidP="004B20CD">
      <w:pPr>
        <w:pStyle w:val="Tekstpodstawowy"/>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dalej „RODO”, informuję, że: </w:t>
      </w:r>
    </w:p>
    <w:p w14:paraId="439025B4" w14:textId="230873C2" w:rsidR="004B20CD" w:rsidRPr="00FC0106" w:rsidRDefault="004B20CD" w:rsidP="004B20CD">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 xml:space="preserve">administratorem Pani/Pana danych osobowych jest:  Dyrektor </w:t>
      </w:r>
      <w:r w:rsidR="00DF5278">
        <w:rPr>
          <w:rFonts w:asciiTheme="minorHAnsi" w:hAnsiTheme="minorHAnsi" w:cstheme="minorHAnsi"/>
          <w:color w:val="000000"/>
          <w:sz w:val="22"/>
          <w:szCs w:val="22"/>
          <w:lang w:val="pl-PL"/>
        </w:rPr>
        <w:t>Wojewódzkiego Ośrodka Ruchu Drogowego w Krośnie.</w:t>
      </w:r>
    </w:p>
    <w:p w14:paraId="0C0335EC" w14:textId="67062D69" w:rsidR="004B20CD" w:rsidRPr="00F2707B" w:rsidRDefault="004B20CD" w:rsidP="004B20CD">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2707B">
        <w:rPr>
          <w:rFonts w:asciiTheme="minorHAnsi" w:hAnsiTheme="minorHAnsi" w:cstheme="minorHAnsi"/>
          <w:color w:val="000000"/>
          <w:sz w:val="22"/>
          <w:szCs w:val="22"/>
          <w:lang w:val="pl-PL"/>
        </w:rPr>
        <w:t xml:space="preserve">kontakt do inspektora ochrony danych osobowych: </w:t>
      </w:r>
      <w:r w:rsidR="0027742D" w:rsidRPr="00F2707B">
        <w:rPr>
          <w:rFonts w:asciiTheme="minorHAnsi" w:hAnsiTheme="minorHAnsi" w:cstheme="minorHAnsi"/>
          <w:sz w:val="22"/>
          <w:szCs w:val="22"/>
          <w:lang w:val="pl-PL"/>
        </w:rPr>
        <w:t>665208173 email:iod@wordkrosno.pl</w:t>
      </w:r>
    </w:p>
    <w:p w14:paraId="723855CE" w14:textId="77777777" w:rsidR="004B20CD" w:rsidRDefault="004B20CD" w:rsidP="004B20CD">
      <w:pPr>
        <w:spacing w:after="120" w:line="283" w:lineRule="auto"/>
        <w:jc w:val="both"/>
        <w:rPr>
          <w:rFonts w:asciiTheme="minorHAnsi" w:hAnsiTheme="minorHAnsi" w:cstheme="minorHAnsi"/>
          <w:color w:val="000000"/>
          <w:sz w:val="22"/>
          <w:szCs w:val="22"/>
        </w:rPr>
      </w:pPr>
      <w:r w:rsidRPr="00FC0106">
        <w:rPr>
          <w:rFonts w:asciiTheme="minorHAnsi" w:hAnsiTheme="minorHAnsi" w:cstheme="minorHAnsi"/>
          <w:color w:val="000000"/>
          <w:sz w:val="22"/>
          <w:szCs w:val="22"/>
        </w:rPr>
        <w:t>Pani/Pana dane osobowe przetwarzane będą na podstawie art. 6 ust. 1 lit. c</w:t>
      </w:r>
      <w:r w:rsidRPr="00FC0106">
        <w:rPr>
          <w:rFonts w:asciiTheme="minorHAnsi" w:hAnsiTheme="minorHAnsi" w:cstheme="minorHAnsi"/>
          <w:i/>
          <w:color w:val="000000"/>
          <w:sz w:val="22"/>
          <w:szCs w:val="22"/>
        </w:rPr>
        <w:t xml:space="preserve"> </w:t>
      </w:r>
      <w:r w:rsidRPr="00FC0106">
        <w:rPr>
          <w:rFonts w:asciiTheme="minorHAnsi" w:hAnsiTheme="minorHAnsi" w:cstheme="minorHAnsi"/>
          <w:color w:val="000000"/>
          <w:sz w:val="22"/>
          <w:szCs w:val="22"/>
        </w:rPr>
        <w:t xml:space="preserve">RODO w celu związanym </w:t>
      </w:r>
      <w:r w:rsidRPr="00FC0106">
        <w:rPr>
          <w:rFonts w:asciiTheme="minorHAnsi" w:hAnsiTheme="minorHAnsi" w:cstheme="minorHAnsi"/>
          <w:color w:val="000000"/>
          <w:sz w:val="22"/>
          <w:szCs w:val="22"/>
        </w:rPr>
        <w:br/>
      </w:r>
      <w:r>
        <w:rPr>
          <w:rFonts w:asciiTheme="minorHAnsi" w:hAnsiTheme="minorHAnsi" w:cstheme="minorHAnsi"/>
          <w:color w:val="000000"/>
          <w:sz w:val="22"/>
          <w:szCs w:val="22"/>
        </w:rPr>
        <w:t>z Postępowaniem.</w:t>
      </w:r>
    </w:p>
    <w:p w14:paraId="04396929" w14:textId="2B217A72" w:rsidR="00E07C7A" w:rsidRPr="00E07C7A" w:rsidRDefault="004B20CD" w:rsidP="00E07C7A">
      <w:pPr>
        <w:spacing w:after="120" w:line="283" w:lineRule="auto"/>
        <w:jc w:val="both"/>
        <w:rPr>
          <w:rFonts w:asciiTheme="minorHAnsi" w:hAnsiTheme="minorHAnsi" w:cstheme="minorHAnsi"/>
          <w:color w:val="000000"/>
          <w:sz w:val="22"/>
          <w:szCs w:val="22"/>
        </w:rPr>
      </w:pPr>
      <w:r w:rsidRPr="00FC0106">
        <w:rPr>
          <w:rFonts w:asciiTheme="minorHAnsi" w:hAnsiTheme="minorHAnsi" w:cstheme="minorHAnsi"/>
          <w:color w:val="000000"/>
          <w:sz w:val="22"/>
          <w:szCs w:val="22"/>
        </w:rPr>
        <w:t xml:space="preserve">Odbiorcami Państwa danych osobowych będą osoby lub podmioty, którym udostępniona zostanie dokumentacja postępowania </w:t>
      </w:r>
      <w:r w:rsidR="00E07C7A">
        <w:rPr>
          <w:rFonts w:asciiTheme="minorHAnsi" w:hAnsiTheme="minorHAnsi" w:cstheme="minorHAnsi"/>
          <w:color w:val="000000"/>
          <w:sz w:val="22"/>
          <w:szCs w:val="22"/>
        </w:rPr>
        <w:t xml:space="preserve">zgodnie z zasadami przewidzianymi w ustawie </w:t>
      </w:r>
      <w:proofErr w:type="spellStart"/>
      <w:r w:rsidR="00E07C7A">
        <w:rPr>
          <w:rFonts w:asciiTheme="minorHAnsi" w:hAnsiTheme="minorHAnsi" w:cstheme="minorHAnsi"/>
          <w:color w:val="000000"/>
          <w:sz w:val="22"/>
          <w:szCs w:val="22"/>
        </w:rPr>
        <w:t>Pzp</w:t>
      </w:r>
      <w:proofErr w:type="spellEnd"/>
      <w:r w:rsidR="00DF5278">
        <w:rPr>
          <w:rFonts w:asciiTheme="minorHAnsi" w:hAnsiTheme="minorHAnsi" w:cstheme="minorHAnsi"/>
          <w:color w:val="000000"/>
          <w:sz w:val="22"/>
          <w:szCs w:val="22"/>
        </w:rPr>
        <w:t>.</w:t>
      </w:r>
    </w:p>
    <w:p w14:paraId="2A3CD22D" w14:textId="139F3249" w:rsidR="004B20CD" w:rsidRPr="00FC0106" w:rsidRDefault="004B20CD" w:rsidP="004B20CD">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 xml:space="preserve">Pani/Pana dane osobowe będą przechowywane, zgodnie z </w:t>
      </w:r>
      <w:r w:rsidR="00E07C7A">
        <w:rPr>
          <w:rFonts w:asciiTheme="minorHAnsi" w:hAnsiTheme="minorHAnsi" w:cstheme="minorHAnsi"/>
          <w:color w:val="000000"/>
          <w:sz w:val="22"/>
          <w:szCs w:val="22"/>
          <w:lang w:val="pl-PL"/>
        </w:rPr>
        <w:t xml:space="preserve">zasadami przewidzianymi </w:t>
      </w:r>
      <w:r w:rsidR="00E07C7A">
        <w:rPr>
          <w:rFonts w:asciiTheme="minorHAnsi" w:hAnsiTheme="minorHAnsi" w:cstheme="minorHAnsi"/>
          <w:color w:val="000000"/>
          <w:sz w:val="22"/>
          <w:szCs w:val="22"/>
          <w:lang w:val="pl-PL"/>
        </w:rPr>
        <w:br/>
        <w:t>w ustawie</w:t>
      </w:r>
      <w:r w:rsidRPr="00FC0106">
        <w:rPr>
          <w:rFonts w:asciiTheme="minorHAnsi" w:hAnsiTheme="minorHAnsi" w:cstheme="minorHAnsi"/>
          <w:color w:val="000000"/>
          <w:sz w:val="22"/>
          <w:szCs w:val="22"/>
          <w:lang w:val="pl-PL"/>
        </w:rPr>
        <w:t xml:space="preserve"> </w:t>
      </w:r>
      <w:proofErr w:type="spellStart"/>
      <w:r w:rsidRPr="00FC0106">
        <w:rPr>
          <w:rFonts w:asciiTheme="minorHAnsi" w:hAnsiTheme="minorHAnsi" w:cstheme="minorHAnsi"/>
          <w:color w:val="000000"/>
          <w:sz w:val="22"/>
          <w:szCs w:val="22"/>
          <w:lang w:val="pl-PL"/>
        </w:rPr>
        <w:t>Pzp</w:t>
      </w:r>
      <w:proofErr w:type="spellEnd"/>
      <w:r w:rsidRPr="00FC0106">
        <w:rPr>
          <w:rFonts w:asciiTheme="minorHAnsi" w:hAnsiTheme="minorHAnsi" w:cstheme="minorHAnsi"/>
          <w:color w:val="000000"/>
          <w:sz w:val="22"/>
          <w:szCs w:val="22"/>
          <w:lang w:val="pl-PL"/>
        </w:rPr>
        <w:t xml:space="preserve">, przez okres 4 lat od dnia zakończenia </w:t>
      </w:r>
      <w:r>
        <w:rPr>
          <w:rFonts w:asciiTheme="minorHAnsi" w:hAnsiTheme="minorHAnsi" w:cstheme="minorHAnsi"/>
          <w:color w:val="000000"/>
          <w:sz w:val="22"/>
          <w:szCs w:val="22"/>
          <w:lang w:val="pl-PL"/>
        </w:rPr>
        <w:t>Postępowania</w:t>
      </w:r>
      <w:r w:rsidRPr="00FC0106">
        <w:rPr>
          <w:rFonts w:asciiTheme="minorHAnsi" w:hAnsiTheme="minorHAnsi" w:cstheme="minorHAnsi"/>
          <w:color w:val="000000"/>
          <w:sz w:val="22"/>
          <w:szCs w:val="22"/>
          <w:lang w:val="pl-PL"/>
        </w:rPr>
        <w:t xml:space="preserve">, a jeżeli czas trwania umowy przekracza 4 lata, okres przechowywania obejmuje cały czas trwania umowy. Okres przetwarzania może być wydłużony w granicach prawa w przypadku, gdy przetwarzanie danych osobowych niezbędne jest do dochodzenia lub obrony przed roszczeniami. Po okresie przetwarzania dane będą usuwane lub zanonimizowane. </w:t>
      </w:r>
    </w:p>
    <w:p w14:paraId="7A57D033" w14:textId="2370CFAF" w:rsidR="004B20CD" w:rsidRPr="00FC0106" w:rsidRDefault="004B20CD" w:rsidP="004B20CD">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Pr>
          <w:rFonts w:asciiTheme="minorHAnsi" w:hAnsiTheme="minorHAnsi" w:cstheme="minorHAnsi"/>
          <w:color w:val="000000"/>
          <w:sz w:val="22"/>
          <w:szCs w:val="22"/>
          <w:lang w:val="pl-PL"/>
        </w:rPr>
        <w:t>o</w:t>
      </w:r>
      <w:r w:rsidRPr="00FC0106">
        <w:rPr>
          <w:rFonts w:asciiTheme="minorHAnsi" w:hAnsiTheme="minorHAnsi" w:cstheme="minorHAnsi"/>
          <w:color w:val="000000"/>
          <w:sz w:val="22"/>
          <w:szCs w:val="22"/>
          <w:lang w:val="pl-PL"/>
        </w:rPr>
        <w:t xml:space="preserve">kres przechowywania Pani/ Pana danych osobowych może ulec wydłużeniu ze względu na stosowanie przepisów szczególnych, w tym ustawy z dnia 14 lipca 1983 r. </w:t>
      </w:r>
      <w:r w:rsidRPr="00FC0106">
        <w:rPr>
          <w:rFonts w:asciiTheme="minorHAnsi" w:hAnsiTheme="minorHAnsi" w:cstheme="minorHAnsi"/>
          <w:bCs/>
          <w:color w:val="000000"/>
          <w:sz w:val="22"/>
          <w:szCs w:val="22"/>
          <w:lang w:val="pl-PL"/>
        </w:rPr>
        <w:t>o narodowym zasobie archiwalnym  i archiwach</w:t>
      </w:r>
      <w:r w:rsidR="00A33F26" w:rsidRPr="00A33F26">
        <w:rPr>
          <w:rFonts w:asciiTheme="minorHAnsi" w:hAnsiTheme="minorHAnsi" w:cstheme="minorHAnsi"/>
          <w:bCs/>
          <w:color w:val="000000"/>
          <w:sz w:val="22"/>
          <w:szCs w:val="22"/>
          <w:lang w:val="pl-PL"/>
        </w:rPr>
        <w:t>;</w:t>
      </w:r>
    </w:p>
    <w:p w14:paraId="15DB3C27" w14:textId="77777777" w:rsidR="004B20CD" w:rsidRPr="00FC0106" w:rsidRDefault="004B20CD" w:rsidP="004B20CD">
      <w:pPr>
        <w:pStyle w:val="Tekstpodstawowy"/>
        <w:numPr>
          <w:ilvl w:val="0"/>
          <w:numId w:val="1"/>
        </w:numPr>
        <w:spacing w:line="283" w:lineRule="auto"/>
        <w:ind w:right="17"/>
        <w:jc w:val="both"/>
        <w:rPr>
          <w:rFonts w:asciiTheme="minorHAnsi" w:hAnsiTheme="minorHAnsi" w:cstheme="minorHAnsi"/>
          <w:b/>
          <w:i/>
          <w:color w:val="000000"/>
          <w:sz w:val="22"/>
          <w:szCs w:val="22"/>
          <w:lang w:val="pl-PL"/>
        </w:rPr>
      </w:pPr>
      <w:r w:rsidRPr="00FC0106">
        <w:rPr>
          <w:rFonts w:asciiTheme="minorHAnsi" w:hAnsiTheme="minorHAnsi" w:cstheme="minorHAnsi"/>
          <w:color w:val="000000"/>
          <w:sz w:val="22"/>
          <w:szCs w:val="22"/>
          <w:lang w:val="pl-PL"/>
        </w:rPr>
        <w:t xml:space="preserve">obowiązek podania przez Panią/Pana danych osobowych bezpośrednio Pani/Pana dotyczących jest wymogiem ustawowym określonym w przepisach ustawy </w:t>
      </w:r>
      <w:proofErr w:type="spellStart"/>
      <w:r w:rsidRPr="00FC0106">
        <w:rPr>
          <w:rFonts w:asciiTheme="minorHAnsi" w:hAnsiTheme="minorHAnsi" w:cstheme="minorHAnsi"/>
          <w:color w:val="000000"/>
          <w:sz w:val="22"/>
          <w:szCs w:val="22"/>
          <w:lang w:val="pl-PL"/>
        </w:rPr>
        <w:t>Pzp</w:t>
      </w:r>
      <w:proofErr w:type="spellEnd"/>
      <w:r w:rsidRPr="00FC0106">
        <w:rPr>
          <w:rFonts w:asciiTheme="minorHAnsi" w:hAnsiTheme="minorHAnsi" w:cstheme="minorHAnsi"/>
          <w:color w:val="000000"/>
          <w:sz w:val="22"/>
          <w:szCs w:val="22"/>
          <w:lang w:val="pl-PL"/>
        </w:rPr>
        <w:t>, związanym</w:t>
      </w:r>
      <w:r>
        <w:rPr>
          <w:rFonts w:asciiTheme="minorHAnsi" w:hAnsiTheme="minorHAnsi" w:cstheme="minorHAnsi"/>
          <w:color w:val="000000"/>
          <w:sz w:val="22"/>
          <w:szCs w:val="22"/>
          <w:lang w:val="pl-PL"/>
        </w:rPr>
        <w:br/>
      </w:r>
      <w:r w:rsidRPr="00FC0106">
        <w:rPr>
          <w:rFonts w:asciiTheme="minorHAnsi" w:hAnsiTheme="minorHAnsi" w:cstheme="minorHAnsi"/>
          <w:color w:val="000000"/>
          <w:sz w:val="22"/>
          <w:szCs w:val="22"/>
          <w:lang w:val="pl-PL"/>
        </w:rPr>
        <w:t xml:space="preserve"> z udziałem w </w:t>
      </w:r>
      <w:r>
        <w:rPr>
          <w:rFonts w:asciiTheme="minorHAnsi" w:hAnsiTheme="minorHAnsi" w:cstheme="minorHAnsi"/>
          <w:color w:val="000000"/>
          <w:sz w:val="22"/>
          <w:szCs w:val="22"/>
          <w:lang w:val="pl-PL"/>
        </w:rPr>
        <w:t>Postępowaniu</w:t>
      </w:r>
      <w:r w:rsidRPr="00FC0106">
        <w:rPr>
          <w:rFonts w:asciiTheme="minorHAnsi" w:hAnsiTheme="minorHAnsi" w:cstheme="minorHAnsi"/>
          <w:color w:val="000000"/>
          <w:sz w:val="22"/>
          <w:szCs w:val="22"/>
          <w:lang w:val="pl-PL"/>
        </w:rPr>
        <w:t xml:space="preserve">; konsekwencje niepodania określonych danych wynikają </w:t>
      </w:r>
      <w:r w:rsidRPr="00FC0106">
        <w:rPr>
          <w:rFonts w:asciiTheme="minorHAnsi" w:hAnsiTheme="minorHAnsi" w:cstheme="minorHAnsi"/>
          <w:color w:val="000000"/>
          <w:sz w:val="22"/>
          <w:szCs w:val="22"/>
          <w:lang w:val="pl-PL"/>
        </w:rPr>
        <w:br/>
        <w:t xml:space="preserve">z ustawy </w:t>
      </w:r>
      <w:proofErr w:type="spellStart"/>
      <w:r w:rsidRPr="00FC0106">
        <w:rPr>
          <w:rFonts w:asciiTheme="minorHAnsi" w:hAnsiTheme="minorHAnsi" w:cstheme="minorHAnsi"/>
          <w:color w:val="000000"/>
          <w:sz w:val="22"/>
          <w:szCs w:val="22"/>
          <w:lang w:val="pl-PL"/>
        </w:rPr>
        <w:t>Pzp</w:t>
      </w:r>
      <w:proofErr w:type="spellEnd"/>
      <w:r w:rsidRPr="00FC0106">
        <w:rPr>
          <w:rFonts w:asciiTheme="minorHAnsi" w:hAnsiTheme="minorHAnsi" w:cstheme="minorHAnsi"/>
          <w:color w:val="000000"/>
          <w:sz w:val="22"/>
          <w:szCs w:val="22"/>
          <w:lang w:val="pl-PL"/>
        </w:rPr>
        <w:t xml:space="preserve">;  </w:t>
      </w:r>
    </w:p>
    <w:p w14:paraId="169F4EF4" w14:textId="77777777" w:rsidR="004B20CD" w:rsidRPr="00FC0106" w:rsidRDefault="004B20CD" w:rsidP="004B20CD">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w odniesieniu do Pani/Pana danych osobowych decyzje nie będą podejmowane w sposób zautomatyzowany, stosowanie do art. 22 RODO;</w:t>
      </w:r>
    </w:p>
    <w:p w14:paraId="78A4B59D" w14:textId="77777777" w:rsidR="004B20CD" w:rsidRPr="00FC0106" w:rsidRDefault="004B20CD" w:rsidP="004B20CD">
      <w:pPr>
        <w:pStyle w:val="Tekstpodstawowy"/>
        <w:numPr>
          <w:ilvl w:val="0"/>
          <w:numId w:val="1"/>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posiada Pani/Pan:</w:t>
      </w:r>
    </w:p>
    <w:p w14:paraId="61D8331B" w14:textId="77777777" w:rsidR="004B20CD" w:rsidRPr="00FC0106" w:rsidRDefault="004B20CD" w:rsidP="004B20CD">
      <w:pPr>
        <w:pStyle w:val="Tekstpodstawowy"/>
        <w:numPr>
          <w:ilvl w:val="0"/>
          <w:numId w:val="2"/>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na podstawie art. 15 RODO prawo dostępu do danych osobowych Pani/Pana dotyczących;</w:t>
      </w:r>
    </w:p>
    <w:p w14:paraId="3E2D8261" w14:textId="77777777" w:rsidR="004B20CD" w:rsidRPr="00FC0106" w:rsidRDefault="004B20CD" w:rsidP="004B20CD">
      <w:pPr>
        <w:pStyle w:val="Tekstpodstawowy"/>
        <w:numPr>
          <w:ilvl w:val="0"/>
          <w:numId w:val="2"/>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lastRenderedPageBreak/>
        <w:t>na podstawie art. 16 RODO prawo do sprostowania Pani/Pana danych osobowych</w:t>
      </w:r>
      <w:r w:rsidRPr="00FC0106">
        <w:rPr>
          <w:rStyle w:val="Odwoanieprzypisudolnego"/>
          <w:rFonts w:asciiTheme="minorHAnsi" w:hAnsiTheme="minorHAnsi" w:cstheme="minorHAnsi"/>
          <w:color w:val="000000"/>
          <w:sz w:val="22"/>
          <w:szCs w:val="22"/>
          <w:lang w:val="pl-PL"/>
        </w:rPr>
        <w:footnoteReference w:id="1"/>
      </w:r>
      <w:r w:rsidRPr="00FC0106">
        <w:rPr>
          <w:rFonts w:asciiTheme="minorHAnsi" w:hAnsiTheme="minorHAnsi" w:cstheme="minorHAnsi"/>
          <w:color w:val="000000"/>
          <w:sz w:val="22"/>
          <w:szCs w:val="22"/>
          <w:lang w:val="pl-PL"/>
        </w:rPr>
        <w:t>;</w:t>
      </w:r>
    </w:p>
    <w:p w14:paraId="72EF8878" w14:textId="77777777" w:rsidR="004B20CD" w:rsidRPr="00FC0106" w:rsidRDefault="004B20CD" w:rsidP="004B20CD">
      <w:pPr>
        <w:pStyle w:val="Tekstpodstawowy"/>
        <w:numPr>
          <w:ilvl w:val="0"/>
          <w:numId w:val="2"/>
        </w:numPr>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 xml:space="preserve">na podstawie art. 18 RODO prawo żądania od administratora ograniczenia przetwarzania danych osobowych z zastrzeżeniem przypadków, o których mowa w art. 18 ust. 2 RODO;  </w:t>
      </w:r>
    </w:p>
    <w:p w14:paraId="6A535D80" w14:textId="77777777" w:rsidR="004B20CD" w:rsidRPr="00FC0106" w:rsidRDefault="004B20CD" w:rsidP="004B20CD">
      <w:pPr>
        <w:pStyle w:val="Tekstpodstawowy"/>
        <w:numPr>
          <w:ilvl w:val="0"/>
          <w:numId w:val="2"/>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prawo do wniesienia skargi do Prezesa Urzędu Ochrony Danych Osobowych, gdy uzna Pani/Pan, że przetwarzanie danych osobowych Pani/Pana dotyczących narusza przepisy RODO;</w:t>
      </w:r>
    </w:p>
    <w:p w14:paraId="1B36E5B9" w14:textId="77777777" w:rsidR="004B20CD" w:rsidRPr="00FC0106" w:rsidRDefault="004B20CD" w:rsidP="004B20CD">
      <w:pPr>
        <w:pStyle w:val="Tekstpodstawowy"/>
        <w:numPr>
          <w:ilvl w:val="0"/>
          <w:numId w:val="2"/>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prawo do informacji o przetwarzanych danych, w tym o celach i podstawach przetwarzania. </w:t>
      </w:r>
    </w:p>
    <w:p w14:paraId="2417A51A" w14:textId="77777777" w:rsidR="004B20CD" w:rsidRPr="00FC0106" w:rsidRDefault="004B20CD" w:rsidP="004B20CD">
      <w:pPr>
        <w:pStyle w:val="Tekstpodstawowy"/>
        <w:numPr>
          <w:ilvl w:val="0"/>
          <w:numId w:val="2"/>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prawo sprzeciwu wobec przetwarzania danych osobowych na podstawie art. 21 RODO, gdy podstawą prawną przetwarzania Pani/Pana danych osobowych jest prawnie uzasadniony interes Administratora, art. 6 ust. 1 lit. f RODO.</w:t>
      </w:r>
    </w:p>
    <w:p w14:paraId="3A25A772" w14:textId="77777777" w:rsidR="004B20CD" w:rsidRPr="00FC0106" w:rsidRDefault="004B20CD" w:rsidP="004B20CD">
      <w:pPr>
        <w:pStyle w:val="Tekstpodstawowy"/>
        <w:spacing w:line="283" w:lineRule="auto"/>
        <w:ind w:left="786"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Wnioski dotyczące realizacji niniejszych uprawnień należy składać pisemnie lub elektronicznie na ww. adres do kontaktu z inspektorem ochrony danych osobowych. </w:t>
      </w:r>
    </w:p>
    <w:p w14:paraId="51958173" w14:textId="77777777" w:rsidR="004B20CD" w:rsidRPr="00FC0106" w:rsidRDefault="004B20CD" w:rsidP="004B20CD">
      <w:pPr>
        <w:pStyle w:val="Tekstpodstawowy"/>
        <w:numPr>
          <w:ilvl w:val="0"/>
          <w:numId w:val="1"/>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nie przysługuje Pani/Panu:</w:t>
      </w:r>
    </w:p>
    <w:p w14:paraId="6F940C17" w14:textId="77777777" w:rsidR="004B20CD" w:rsidRPr="00FC0106" w:rsidRDefault="004B20CD" w:rsidP="004B20CD">
      <w:pPr>
        <w:pStyle w:val="Tekstpodstawowy"/>
        <w:numPr>
          <w:ilvl w:val="0"/>
          <w:numId w:val="3"/>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w związku z art. 17 ust. 3 lit. b, d lub e RODO prawo do usunięcia danych osobowych;</w:t>
      </w:r>
    </w:p>
    <w:p w14:paraId="1DA0BD1A" w14:textId="77777777" w:rsidR="004B20CD" w:rsidRPr="00FC0106" w:rsidRDefault="004B20CD" w:rsidP="004B20CD">
      <w:pPr>
        <w:pStyle w:val="Tekstpodstawowy"/>
        <w:numPr>
          <w:ilvl w:val="0"/>
          <w:numId w:val="3"/>
        </w:numPr>
        <w:spacing w:line="283" w:lineRule="auto"/>
        <w:ind w:right="17"/>
        <w:jc w:val="both"/>
        <w:rPr>
          <w:rFonts w:asciiTheme="minorHAnsi" w:hAnsiTheme="minorHAnsi" w:cstheme="minorHAnsi"/>
          <w:b/>
          <w:i/>
          <w:color w:val="000000"/>
          <w:sz w:val="22"/>
          <w:szCs w:val="22"/>
          <w:lang w:val="pl-PL"/>
        </w:rPr>
      </w:pPr>
      <w:r w:rsidRPr="00FC0106">
        <w:rPr>
          <w:rFonts w:asciiTheme="minorHAnsi" w:hAnsiTheme="minorHAnsi" w:cstheme="minorHAnsi"/>
          <w:color w:val="000000"/>
          <w:sz w:val="22"/>
          <w:szCs w:val="22"/>
          <w:lang w:val="pl-PL"/>
        </w:rPr>
        <w:t>prawo do przenoszenia danych osobowych, o którym mowa w art. 20 RODO;</w:t>
      </w:r>
    </w:p>
    <w:p w14:paraId="3A8353E8" w14:textId="77777777" w:rsidR="004B20CD" w:rsidRPr="00FC0106" w:rsidRDefault="004B20CD" w:rsidP="004B20CD">
      <w:pPr>
        <w:pStyle w:val="Tekstpodstawowy"/>
        <w:numPr>
          <w:ilvl w:val="0"/>
          <w:numId w:val="3"/>
        </w:numPr>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na podstawie art. 21 RODO prawo sprzeciwu, wobec przetwarzania danych osobowych, gdyż podstawą prawną przetwarzania Pani/Pana danych osobowych jest art. 6 ust. 1 lit. c RODO. </w:t>
      </w:r>
    </w:p>
    <w:p w14:paraId="5B36AD5E" w14:textId="77777777" w:rsidR="004B20CD" w:rsidRPr="00FC0106" w:rsidRDefault="004B20CD" w:rsidP="004B20CD">
      <w:pPr>
        <w:pStyle w:val="Tekstpodstawowy"/>
        <w:numPr>
          <w:ilvl w:val="0"/>
          <w:numId w:val="4"/>
        </w:numPr>
        <w:spacing w:line="283" w:lineRule="auto"/>
        <w:ind w:left="709" w:right="17" w:hanging="283"/>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Administrator dba o to, by dane były zbierane tylko w zakresie niezbędnym do wskazanego celu i tylko przez okres, w jakim jest to niezbędne. Dane osobowe, które znalazły się </w:t>
      </w:r>
      <w:r>
        <w:rPr>
          <w:rFonts w:asciiTheme="minorHAnsi" w:hAnsiTheme="minorHAnsi" w:cstheme="minorHAnsi"/>
          <w:color w:val="000000"/>
          <w:sz w:val="22"/>
          <w:szCs w:val="22"/>
          <w:lang w:val="pl-PL"/>
        </w:rPr>
        <w:br/>
      </w:r>
      <w:r w:rsidRPr="00FC0106">
        <w:rPr>
          <w:rFonts w:asciiTheme="minorHAnsi" w:hAnsiTheme="minorHAnsi" w:cstheme="minorHAnsi"/>
          <w:color w:val="000000"/>
          <w:sz w:val="22"/>
          <w:szCs w:val="22"/>
          <w:lang w:val="pl-PL"/>
        </w:rPr>
        <w:t xml:space="preserve">w posiadaniu Zamawiającego w wyniku prowadzenia postępowania są przetwarzane w celu wykonania czynności związanych z przeprowadzeniem postępowania, realizacją umowy </w:t>
      </w:r>
      <w:r>
        <w:rPr>
          <w:rFonts w:asciiTheme="minorHAnsi" w:hAnsiTheme="minorHAnsi" w:cstheme="minorHAnsi"/>
          <w:color w:val="000000"/>
          <w:sz w:val="22"/>
          <w:szCs w:val="22"/>
          <w:lang w:val="pl-PL"/>
        </w:rPr>
        <w:br/>
      </w:r>
      <w:r w:rsidRPr="00FC0106">
        <w:rPr>
          <w:rFonts w:asciiTheme="minorHAnsi" w:hAnsiTheme="minorHAnsi" w:cstheme="minorHAnsi"/>
          <w:color w:val="000000"/>
          <w:sz w:val="22"/>
          <w:szCs w:val="22"/>
          <w:lang w:val="pl-PL"/>
        </w:rPr>
        <w:t xml:space="preserve">o udzielenie zamówienia publicznego oraz realizacji obowiązków ustawowych określonych </w:t>
      </w:r>
      <w:r>
        <w:rPr>
          <w:rFonts w:asciiTheme="minorHAnsi" w:hAnsiTheme="minorHAnsi" w:cstheme="minorHAnsi"/>
          <w:color w:val="000000"/>
          <w:sz w:val="22"/>
          <w:szCs w:val="22"/>
          <w:lang w:val="pl-PL"/>
        </w:rPr>
        <w:br/>
      </w:r>
      <w:r w:rsidRPr="00FC0106">
        <w:rPr>
          <w:rFonts w:asciiTheme="minorHAnsi" w:hAnsiTheme="minorHAnsi" w:cstheme="minorHAnsi"/>
          <w:color w:val="000000"/>
          <w:sz w:val="22"/>
          <w:szCs w:val="22"/>
          <w:lang w:val="pl-PL"/>
        </w:rPr>
        <w:t xml:space="preserve">w obowiązujących przepisach prawa. </w:t>
      </w:r>
    </w:p>
    <w:p w14:paraId="5BA5D0EE" w14:textId="77777777" w:rsidR="004B20CD" w:rsidRPr="00FC0106" w:rsidRDefault="004B20CD" w:rsidP="004B20CD">
      <w:pPr>
        <w:pStyle w:val="Tekstpodstawowy"/>
        <w:numPr>
          <w:ilvl w:val="0"/>
          <w:numId w:val="4"/>
        </w:numPr>
        <w:spacing w:line="283" w:lineRule="auto"/>
        <w:ind w:left="709" w:right="17" w:hanging="283"/>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Administrator przetwarza jedynie dane osobowe obejmujące dane osobowe w zakresie:</w:t>
      </w:r>
    </w:p>
    <w:p w14:paraId="034D15E1" w14:textId="77777777" w:rsidR="004B20CD" w:rsidRPr="00FC0106" w:rsidRDefault="004B20CD" w:rsidP="004B20CD">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Imię, nazwisko, stanowisko służbowe, adres poczty elektronicznej, adres korespondencyjny, numer telefonu / faksu, adres zamieszkania, NIP, REGON, PESEL – wykonawców będących osobami fizycznymi,</w:t>
      </w:r>
    </w:p>
    <w:p w14:paraId="3F4CFCEE" w14:textId="77777777" w:rsidR="004B20CD" w:rsidRPr="00FC0106" w:rsidRDefault="004B20CD" w:rsidP="004B20CD">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Imię, nazwisko, stanowisko służbowe, adres poczty elektronicznej, numer telefonu / faksu, pełnomocników oraz osób wskazanych przez wykonawcę do kontaktu,</w:t>
      </w:r>
    </w:p>
    <w:p w14:paraId="0790060A" w14:textId="77777777" w:rsidR="004B20CD" w:rsidRPr="00FC0106" w:rsidRDefault="004B20CD" w:rsidP="004B20CD">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Imię, nazwisko, stanowisko służbowe, adres zamieszkania, informacje o karalności (o ile były wymagane) członków organów spółek kapitałowych, wspólników spółek osobowych, prokurentów spółek będących wykonawcami. </w:t>
      </w:r>
    </w:p>
    <w:p w14:paraId="3B44745E" w14:textId="77777777" w:rsidR="004B20CD" w:rsidRPr="00FC0106" w:rsidRDefault="004B20CD" w:rsidP="004B20CD">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lastRenderedPageBreak/>
        <w:t>Imię, nazwisko, stanowisko służbowe, informacje dotyczące doświadczenia i kwalifikacji, uprawnień, podstawy do dysponowania osób wskazanych do realizacji zamówienia przez wykonawcę.</w:t>
      </w:r>
    </w:p>
    <w:p w14:paraId="4C30FF9B" w14:textId="77777777" w:rsidR="004B20CD" w:rsidRPr="00FC0106" w:rsidRDefault="004B20CD" w:rsidP="004B20CD">
      <w:pPr>
        <w:pStyle w:val="Tekstpodstawowy"/>
        <w:numPr>
          <w:ilvl w:val="0"/>
          <w:numId w:val="5"/>
        </w:numPr>
        <w:spacing w:line="283" w:lineRule="auto"/>
        <w:ind w:left="1134" w:right="17" w:hanging="425"/>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Inne dane osobowe przekazane przez wykonawcę niezbędne do przeprowadzenia </w:t>
      </w:r>
      <w:r>
        <w:rPr>
          <w:rFonts w:asciiTheme="minorHAnsi" w:hAnsiTheme="minorHAnsi" w:cstheme="minorHAnsi"/>
          <w:color w:val="000000"/>
          <w:sz w:val="22"/>
          <w:szCs w:val="22"/>
          <w:lang w:val="pl-PL"/>
        </w:rPr>
        <w:t>Postępowania</w:t>
      </w:r>
      <w:r w:rsidRPr="00FC0106">
        <w:rPr>
          <w:rFonts w:asciiTheme="minorHAnsi" w:hAnsiTheme="minorHAnsi" w:cstheme="minorHAnsi"/>
          <w:color w:val="000000"/>
          <w:sz w:val="22"/>
          <w:szCs w:val="22"/>
          <w:lang w:val="pl-PL"/>
        </w:rPr>
        <w:t xml:space="preserve"> i realizacji umowy w sprawie zamówienia publicznego. </w:t>
      </w:r>
    </w:p>
    <w:p w14:paraId="0ECAC5C3" w14:textId="77777777" w:rsidR="004B20CD" w:rsidRPr="004B20CD" w:rsidRDefault="004B20CD" w:rsidP="004B20CD">
      <w:pPr>
        <w:pStyle w:val="Tekstpodstawowy"/>
        <w:spacing w:line="283" w:lineRule="auto"/>
        <w:ind w:right="17"/>
        <w:jc w:val="both"/>
        <w:rPr>
          <w:rFonts w:asciiTheme="minorHAnsi" w:hAnsiTheme="minorHAnsi" w:cstheme="minorHAnsi"/>
          <w:color w:val="000000"/>
          <w:sz w:val="22"/>
          <w:szCs w:val="22"/>
          <w:lang w:val="pl-PL"/>
        </w:rPr>
      </w:pPr>
      <w:r w:rsidRPr="004B20CD">
        <w:rPr>
          <w:rFonts w:asciiTheme="minorHAnsi" w:hAnsiTheme="minorHAnsi" w:cstheme="minorHAnsi"/>
          <w:color w:val="000000"/>
          <w:sz w:val="22"/>
          <w:szCs w:val="22"/>
          <w:lang w:val="pl-PL"/>
        </w:rPr>
        <w:t>W ramach swojej działalności Administrator zbiera i przetwarza Pani/Pana dane osobowe:</w:t>
      </w:r>
    </w:p>
    <w:p w14:paraId="14118543" w14:textId="77777777" w:rsidR="004B20CD" w:rsidRDefault="004B20CD" w:rsidP="004B20CD">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celu przygotowania i przeprowadzenia Postępowania oraz zawarcia umowy w sprawie zamówienia (podstawa prawna art. 6 ust. 1 lit. c RODO); </w:t>
      </w:r>
    </w:p>
    <w:p w14:paraId="7F321063" w14:textId="77777777" w:rsidR="004B20CD" w:rsidRDefault="004B20CD" w:rsidP="004B20CD">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celach wynikających z prawnie uzasadnionych interesów realizowanych przez Administratora </w:t>
      </w:r>
      <w:r>
        <w:rPr>
          <w:rFonts w:asciiTheme="minorHAnsi" w:eastAsiaTheme="minorHAnsi" w:hAnsiTheme="minorHAnsi" w:cstheme="minorHAnsi"/>
          <w:color w:val="000000"/>
          <w:sz w:val="22"/>
          <w:szCs w:val="22"/>
          <w:lang w:eastAsia="en-US"/>
        </w:rPr>
        <w:br/>
      </w:r>
      <w:r w:rsidRPr="004B20CD">
        <w:rPr>
          <w:rFonts w:asciiTheme="minorHAnsi" w:eastAsiaTheme="minorHAnsi" w:hAnsiTheme="minorHAnsi" w:cstheme="minorHAnsi"/>
          <w:color w:val="000000"/>
          <w:sz w:val="22"/>
          <w:szCs w:val="22"/>
          <w:lang w:eastAsia="en-US"/>
        </w:rPr>
        <w:t xml:space="preserve">w celu świadczenia usług na rzecz Zamawiającego (podstawa prawna art. 6 ust. 1 lit. f RODO); </w:t>
      </w:r>
    </w:p>
    <w:p w14:paraId="3EAB96E2" w14:textId="5A413C81" w:rsidR="004B20CD" w:rsidRDefault="004B20CD" w:rsidP="004B20CD">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w celu zapewnienia bezpieczeństwa teleinformatycznego związanego z czynnościami dokonywanymi elektronicznie</w:t>
      </w:r>
      <w:r w:rsidRPr="00DF5278">
        <w:rPr>
          <w:rFonts w:asciiTheme="minorHAnsi" w:eastAsiaTheme="minorHAnsi" w:hAnsiTheme="minorHAnsi" w:cstheme="minorHAnsi"/>
          <w:color w:val="000000"/>
          <w:sz w:val="22"/>
          <w:szCs w:val="22"/>
          <w:lang w:eastAsia="en-US"/>
        </w:rPr>
        <w:t xml:space="preserve"> w tym za pośrednictwem strony </w:t>
      </w:r>
      <w:hyperlink r:id="rId7" w:history="1">
        <w:r w:rsidR="00DF5278" w:rsidRPr="00DF5278">
          <w:rPr>
            <w:rStyle w:val="Hipercze"/>
            <w:rFonts w:asciiTheme="minorHAnsi" w:hAnsiTheme="minorHAnsi" w:cstheme="minorHAnsi"/>
            <w:sz w:val="22"/>
            <w:szCs w:val="22"/>
          </w:rPr>
          <w:t>www.wordkrosno.pl</w:t>
        </w:r>
      </w:hyperlink>
      <w:r w:rsidR="00DF5278" w:rsidRPr="00DF5278">
        <w:rPr>
          <w:rFonts w:asciiTheme="minorHAnsi" w:hAnsiTheme="minorHAnsi" w:cstheme="minorHAnsi"/>
          <w:sz w:val="22"/>
          <w:szCs w:val="22"/>
        </w:rPr>
        <w:t xml:space="preserve"> </w:t>
      </w:r>
      <w:r w:rsidRPr="00DF5278">
        <w:rPr>
          <w:rFonts w:asciiTheme="minorHAnsi" w:eastAsiaTheme="minorHAnsi" w:hAnsiTheme="minorHAnsi" w:cstheme="minorHAnsi"/>
          <w:color w:val="000000"/>
          <w:sz w:val="22"/>
          <w:szCs w:val="22"/>
          <w:lang w:eastAsia="en-US"/>
        </w:rPr>
        <w:t>(podstawa prawna art. 6 ust. 1 lit. f RODO);</w:t>
      </w:r>
      <w:r w:rsidRPr="004B20CD">
        <w:rPr>
          <w:rFonts w:asciiTheme="minorHAnsi" w:eastAsiaTheme="minorHAnsi" w:hAnsiTheme="minorHAnsi" w:cstheme="minorHAnsi"/>
          <w:color w:val="000000"/>
          <w:sz w:val="22"/>
          <w:szCs w:val="22"/>
          <w:lang w:eastAsia="en-US"/>
        </w:rPr>
        <w:t xml:space="preserve"> </w:t>
      </w:r>
    </w:p>
    <w:p w14:paraId="57C82BC0" w14:textId="77777777" w:rsidR="004B20CD" w:rsidRDefault="004B20CD" w:rsidP="004B20CD">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celu archiwizacji dokumentów, w szczególności umów i dokumentów dot. rozliczeń (podstawa prawna art. 6 ust. 1 lit c RODO); </w:t>
      </w:r>
    </w:p>
    <w:p w14:paraId="354341D0" w14:textId="77777777" w:rsidR="004B20CD" w:rsidRDefault="004B20CD" w:rsidP="004B20CD">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celu wypełnienia obowiązków prawnych ciążących na Administratorze (podstawa prawna art. 6 ust. 1 lit. c RODO); </w:t>
      </w:r>
    </w:p>
    <w:p w14:paraId="704092F7" w14:textId="77777777" w:rsidR="004B20CD" w:rsidRPr="004B20CD" w:rsidRDefault="004B20CD" w:rsidP="004B20CD">
      <w:pPr>
        <w:pStyle w:val="Akapitzlist"/>
        <w:numPr>
          <w:ilvl w:val="0"/>
          <w:numId w:val="8"/>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w celu prowadzenia korespondencji e-mailowej i tradycyjnej oraz kontaktu telefonicznego związanych z prowadzonym Postępowaniem (podstawa prawna art. 6 ust. 1 lit c i f RODO). </w:t>
      </w:r>
    </w:p>
    <w:p w14:paraId="7852F5BA" w14:textId="77777777" w:rsidR="004B20CD" w:rsidRPr="00FC0106" w:rsidRDefault="004B20CD" w:rsidP="004B20CD">
      <w:pPr>
        <w:pStyle w:val="Tekstpodstawowy"/>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sz w:val="22"/>
          <w:szCs w:val="22"/>
        </w:rPr>
        <w:t>W przypadku udostępnienia Administratorowi przez wykonawcę danych osobowych swojego personelu niezależnie od podstawy dysponowania, pełnomocników, członków organów, prokurentów, wspólników, kontrahentów, współpracowników, osób do kontaktu, Administrator zobowiązuje Wykonawców do poinformowania osób, których dane zostały przekazana o fakcie i zakresie przekazanych danych, o danych kontaktowych Administratora oraz zasadach przetwarzania danych wskazanych w niniejszej informacji.</w:t>
      </w:r>
    </w:p>
    <w:p w14:paraId="21A9E545" w14:textId="77777777" w:rsidR="004B20CD" w:rsidRPr="00FC0106" w:rsidRDefault="004B20CD" w:rsidP="004B20CD">
      <w:pPr>
        <w:pStyle w:val="Tekstpodstawowy"/>
        <w:spacing w:line="283" w:lineRule="auto"/>
        <w:ind w:right="17"/>
        <w:jc w:val="both"/>
        <w:rPr>
          <w:rFonts w:asciiTheme="minorHAnsi" w:hAnsiTheme="minorHAnsi" w:cstheme="minorHAnsi"/>
          <w:i/>
          <w:color w:val="000000"/>
          <w:sz w:val="22"/>
          <w:szCs w:val="22"/>
          <w:lang w:val="pl-PL"/>
        </w:rPr>
      </w:pPr>
      <w:r w:rsidRPr="00FC0106">
        <w:rPr>
          <w:rFonts w:asciiTheme="minorHAnsi" w:eastAsiaTheme="minorHAnsi" w:hAnsiTheme="minorHAnsi" w:cstheme="minorHAnsi"/>
          <w:color w:val="000000"/>
          <w:sz w:val="22"/>
          <w:szCs w:val="22"/>
          <w:lang w:eastAsia="en-US"/>
        </w:rPr>
        <w:t xml:space="preserve">W związku z prowadzonym przez Administratora Postępowaniem w zakresie w jakim jest to niezbędne Pana/Pani dane osobowe mogą zostać przekazane zewnętrznym podmiotom, w tym w szczególności: </w:t>
      </w:r>
    </w:p>
    <w:p w14:paraId="0DCD55EC" w14:textId="5D58E73F" w:rsidR="004B20CD" w:rsidRDefault="004B20CD" w:rsidP="004B20CD">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Zamawiającemu</w:t>
      </w:r>
      <w:r w:rsidR="00E07C7A">
        <w:rPr>
          <w:rFonts w:asciiTheme="minorHAnsi" w:eastAsiaTheme="minorHAnsi" w:hAnsiTheme="minorHAnsi" w:cstheme="minorHAnsi"/>
          <w:color w:val="000000"/>
          <w:sz w:val="22"/>
          <w:szCs w:val="22"/>
          <w:lang w:eastAsia="en-US"/>
        </w:rPr>
        <w:t>,</w:t>
      </w:r>
      <w:r w:rsidRPr="004B20CD">
        <w:rPr>
          <w:rFonts w:asciiTheme="minorHAnsi" w:eastAsiaTheme="minorHAnsi" w:hAnsiTheme="minorHAnsi" w:cstheme="minorHAnsi"/>
          <w:color w:val="000000"/>
          <w:sz w:val="22"/>
          <w:szCs w:val="22"/>
          <w:lang w:eastAsia="en-US"/>
        </w:rPr>
        <w:t xml:space="preserve"> na rzecz którego przeprowadzane jest postępowanie, </w:t>
      </w:r>
    </w:p>
    <w:p w14:paraId="1965E7A6" w14:textId="0795F23F" w:rsidR="004B20CD" w:rsidRDefault="004B20CD" w:rsidP="004B20CD">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osobom lub podmiotom, którym udostępniona zostanie dokumentacja postępowania w oparciu o </w:t>
      </w:r>
      <w:r w:rsidR="00E07C7A">
        <w:rPr>
          <w:rFonts w:asciiTheme="minorHAnsi" w:eastAsiaTheme="minorHAnsi" w:hAnsiTheme="minorHAnsi" w:cstheme="minorHAnsi"/>
          <w:color w:val="000000"/>
          <w:sz w:val="22"/>
          <w:szCs w:val="22"/>
          <w:lang w:eastAsia="en-US"/>
        </w:rPr>
        <w:t xml:space="preserve">ustawę </w:t>
      </w:r>
      <w:proofErr w:type="spellStart"/>
      <w:r w:rsidR="00E07C7A">
        <w:rPr>
          <w:rFonts w:asciiTheme="minorHAnsi" w:eastAsiaTheme="minorHAnsi" w:hAnsiTheme="minorHAnsi" w:cstheme="minorHAnsi"/>
          <w:color w:val="000000"/>
          <w:sz w:val="22"/>
          <w:szCs w:val="22"/>
          <w:lang w:eastAsia="en-US"/>
        </w:rPr>
        <w:t>Pzp</w:t>
      </w:r>
      <w:proofErr w:type="spellEnd"/>
      <w:r w:rsidRPr="004B20CD">
        <w:rPr>
          <w:rFonts w:asciiTheme="minorHAnsi" w:eastAsiaTheme="minorHAnsi" w:hAnsiTheme="minorHAnsi" w:cstheme="minorHAnsi"/>
          <w:color w:val="000000"/>
          <w:sz w:val="22"/>
          <w:szCs w:val="22"/>
          <w:lang w:eastAsia="en-US"/>
        </w:rPr>
        <w:t xml:space="preserve">, </w:t>
      </w:r>
    </w:p>
    <w:p w14:paraId="75748585" w14:textId="77777777" w:rsidR="004B20CD" w:rsidRDefault="004B20CD" w:rsidP="004B20CD">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podmiotom prowadzącym działalność pocztową lub kurierską, </w:t>
      </w:r>
    </w:p>
    <w:p w14:paraId="123344B1" w14:textId="77777777" w:rsidR="004B20CD" w:rsidRDefault="004B20CD" w:rsidP="004B20CD">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 xml:space="preserve">podmiotom odpowiedzialnym za obsługę systemów informatycznych i sprzętu, </w:t>
      </w:r>
    </w:p>
    <w:p w14:paraId="53DEFA10" w14:textId="77777777" w:rsidR="004B20CD" w:rsidRDefault="004B20CD" w:rsidP="004B20CD">
      <w:pPr>
        <w:pStyle w:val="Akapitzlist"/>
        <w:numPr>
          <w:ilvl w:val="0"/>
          <w:numId w:val="9"/>
        </w:numPr>
        <w:autoSpaceDE w:val="0"/>
        <w:autoSpaceDN w:val="0"/>
        <w:adjustRightInd w:val="0"/>
        <w:spacing w:after="120" w:line="283" w:lineRule="auto"/>
        <w:ind w:left="426" w:hanging="426"/>
        <w:jc w:val="both"/>
        <w:rPr>
          <w:rFonts w:asciiTheme="minorHAnsi" w:eastAsiaTheme="minorHAnsi" w:hAnsiTheme="minorHAnsi" w:cstheme="minorHAnsi"/>
          <w:color w:val="000000"/>
          <w:sz w:val="22"/>
          <w:szCs w:val="22"/>
          <w:lang w:eastAsia="en-US"/>
        </w:rPr>
      </w:pPr>
      <w:r w:rsidRPr="004B20CD">
        <w:rPr>
          <w:rFonts w:asciiTheme="minorHAnsi" w:eastAsiaTheme="minorHAnsi" w:hAnsiTheme="minorHAnsi" w:cstheme="minorHAnsi"/>
          <w:color w:val="000000"/>
          <w:sz w:val="22"/>
          <w:szCs w:val="22"/>
          <w:lang w:eastAsia="en-US"/>
        </w:rPr>
        <w:t>innym podmiotom w zakresie w jakim Administrator będzie do tego zobowiązany przepisami prawa, w tym Krajowej Izbie Odwoławczej, organom kontrolującym.</w:t>
      </w:r>
    </w:p>
    <w:p w14:paraId="2C2C27C2" w14:textId="77777777" w:rsidR="004B20CD" w:rsidRPr="004B20CD" w:rsidRDefault="004B20CD" w:rsidP="004B20CD">
      <w:pPr>
        <w:autoSpaceDE w:val="0"/>
        <w:autoSpaceDN w:val="0"/>
        <w:adjustRightInd w:val="0"/>
        <w:spacing w:after="120" w:line="283" w:lineRule="auto"/>
        <w:jc w:val="both"/>
        <w:rPr>
          <w:rFonts w:asciiTheme="minorHAnsi" w:eastAsiaTheme="minorHAnsi" w:hAnsiTheme="minorHAnsi" w:cstheme="minorHAnsi"/>
          <w:color w:val="000000"/>
          <w:sz w:val="22"/>
          <w:szCs w:val="22"/>
          <w:lang w:eastAsia="en-US"/>
        </w:rPr>
      </w:pPr>
      <w:r w:rsidRPr="004B20CD">
        <w:rPr>
          <w:rFonts w:asciiTheme="minorHAnsi" w:hAnsiTheme="minorHAnsi" w:cstheme="minorHAnsi"/>
          <w:color w:val="000000"/>
          <w:sz w:val="22"/>
          <w:szCs w:val="22"/>
        </w:rPr>
        <w:t xml:space="preserve">Administrator nie przekazuje Pani/Pana danych osobowych poza EOG. </w:t>
      </w:r>
    </w:p>
    <w:p w14:paraId="34FDFF31" w14:textId="77777777" w:rsidR="004B20CD" w:rsidRDefault="004B20CD" w:rsidP="004B20CD">
      <w:pPr>
        <w:pStyle w:val="Tekstpodstawowy"/>
        <w:spacing w:line="283" w:lineRule="auto"/>
        <w:ind w:right="17"/>
        <w:jc w:val="both"/>
        <w:rPr>
          <w:rFonts w:asciiTheme="minorHAnsi" w:hAnsiTheme="minorHAnsi" w:cstheme="minorHAnsi"/>
          <w:color w:val="000000"/>
          <w:sz w:val="22"/>
          <w:szCs w:val="22"/>
          <w:lang w:val="pl-PL"/>
        </w:rPr>
      </w:pPr>
      <w:r w:rsidRPr="00FC0106">
        <w:rPr>
          <w:rFonts w:asciiTheme="minorHAnsi" w:hAnsiTheme="minorHAnsi" w:cstheme="minorHAnsi"/>
          <w:color w:val="000000"/>
          <w:sz w:val="22"/>
          <w:szCs w:val="22"/>
          <w:lang w:val="pl-PL"/>
        </w:rPr>
        <w:t>Dane osobowe będą przetwarzane w sposób zautomatyzowany, w tym nie będą przedmiotem profilowania.</w:t>
      </w:r>
    </w:p>
    <w:p w14:paraId="1E7B0DEA" w14:textId="0FF04749" w:rsidR="00E07C7A" w:rsidRPr="00FC0106" w:rsidRDefault="00E07C7A" w:rsidP="004B20CD">
      <w:pPr>
        <w:pStyle w:val="Tekstpodstawowy"/>
        <w:spacing w:line="283" w:lineRule="auto"/>
        <w:ind w:right="17"/>
        <w:jc w:val="both"/>
        <w:rPr>
          <w:rFonts w:asciiTheme="minorHAnsi" w:hAnsiTheme="minorHAnsi" w:cstheme="minorHAnsi"/>
          <w:i/>
          <w:color w:val="000000"/>
          <w:sz w:val="22"/>
          <w:szCs w:val="22"/>
          <w:lang w:val="pl-PL"/>
        </w:rPr>
      </w:pPr>
      <w:r>
        <w:rPr>
          <w:rFonts w:asciiTheme="minorHAnsi" w:hAnsiTheme="minorHAnsi" w:cstheme="minorHAnsi"/>
          <w:color w:val="000000"/>
          <w:sz w:val="22"/>
          <w:szCs w:val="22"/>
          <w:lang w:val="pl-PL"/>
        </w:rPr>
        <w:lastRenderedPageBreak/>
        <w:t xml:space="preserve">W kwestiach nieuregulowanych w Klauzuli stosuje się odpowiednie przepisy prawa. W przypadku sprzeczności postanowień Klauzuli z przepisami prawa, w miejsce postanowień sprzecznych wchodzą postanowienia właściwych przepisów prawa. </w:t>
      </w:r>
    </w:p>
    <w:p w14:paraId="0F33B9BE" w14:textId="77777777" w:rsidR="004B20CD" w:rsidRPr="00FC0106" w:rsidRDefault="004B20CD" w:rsidP="004B20CD">
      <w:pPr>
        <w:pStyle w:val="Tekstpodstawowy"/>
        <w:spacing w:line="283" w:lineRule="auto"/>
        <w:ind w:right="17"/>
        <w:jc w:val="both"/>
        <w:rPr>
          <w:rFonts w:asciiTheme="minorHAnsi" w:hAnsiTheme="minorHAnsi" w:cstheme="minorHAnsi"/>
          <w:i/>
          <w:color w:val="000000"/>
          <w:sz w:val="22"/>
          <w:szCs w:val="22"/>
          <w:lang w:val="pl-PL"/>
        </w:rPr>
      </w:pPr>
      <w:r w:rsidRPr="00FC0106">
        <w:rPr>
          <w:rFonts w:asciiTheme="minorHAnsi" w:hAnsiTheme="minorHAnsi" w:cstheme="minorHAnsi"/>
          <w:color w:val="000000"/>
          <w:sz w:val="22"/>
          <w:szCs w:val="22"/>
          <w:lang w:val="pl-PL"/>
        </w:rPr>
        <w:t xml:space="preserve">Administrator dokłada starań, aby zapewnić bezpieczeństwo powierzonych mu danych osobowych. </w:t>
      </w:r>
    </w:p>
    <w:p w14:paraId="4E6977AD" w14:textId="77777777" w:rsidR="004B20CD" w:rsidRDefault="004B20CD"/>
    <w:sectPr w:rsidR="004B20CD">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CFAC8C" w14:textId="77777777" w:rsidR="00E74974" w:rsidRDefault="00E74974" w:rsidP="004B20CD">
      <w:r>
        <w:separator/>
      </w:r>
    </w:p>
  </w:endnote>
  <w:endnote w:type="continuationSeparator" w:id="0">
    <w:p w14:paraId="3F4DD5C0" w14:textId="77777777" w:rsidR="00E74974" w:rsidRDefault="00E74974" w:rsidP="004B20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38901C" w14:textId="77777777" w:rsidR="00E74974" w:rsidRDefault="00E74974" w:rsidP="004B20CD">
      <w:r>
        <w:separator/>
      </w:r>
    </w:p>
  </w:footnote>
  <w:footnote w:type="continuationSeparator" w:id="0">
    <w:p w14:paraId="16083B92" w14:textId="77777777" w:rsidR="00E74974" w:rsidRDefault="00E74974" w:rsidP="004B20CD">
      <w:r>
        <w:continuationSeparator/>
      </w:r>
    </w:p>
  </w:footnote>
  <w:footnote w:id="1">
    <w:p w14:paraId="11662203" w14:textId="77777777" w:rsidR="004B20CD" w:rsidRPr="00484A75" w:rsidRDefault="004B20CD" w:rsidP="00484A75">
      <w:pPr>
        <w:pStyle w:val="Tekstprzypisudolnego"/>
        <w:jc w:val="both"/>
        <w:rPr>
          <w:rFonts w:asciiTheme="minorHAnsi" w:hAnsiTheme="minorHAnsi" w:cstheme="minorHAnsi"/>
          <w:bCs/>
          <w:i/>
        </w:rPr>
      </w:pPr>
      <w:r w:rsidRPr="00484A75">
        <w:rPr>
          <w:rStyle w:val="Odwoanieprzypisudolnego"/>
          <w:rFonts w:asciiTheme="minorHAnsi" w:hAnsiTheme="minorHAnsi" w:cstheme="minorHAnsi"/>
        </w:rPr>
        <w:footnoteRef/>
      </w:r>
      <w:r w:rsidRPr="00484A75">
        <w:rPr>
          <w:rFonts w:asciiTheme="minorHAnsi" w:hAnsiTheme="minorHAnsi" w:cstheme="minorHAnsi"/>
        </w:rPr>
        <w:t xml:space="preserve"> </w:t>
      </w:r>
      <w:r w:rsidRPr="00484A75">
        <w:rPr>
          <w:rFonts w:asciiTheme="minorHAnsi" w:hAnsiTheme="minorHAnsi" w:cstheme="minorHAnsi"/>
          <w:bCs/>
          <w:i/>
        </w:rPr>
        <w:t>Skorzystanie z prawa do sprostowania nie może skutkować zmianą wyniku postępowania o udzielenie zamówienia publicznego ani zmianą postanowień umowy w zakresie niezgodnym z ustawą Pzp oraz nie może naruszać integralności protokołu oraz jego załączników.</w:t>
      </w:r>
    </w:p>
    <w:p w14:paraId="16337D7F" w14:textId="77777777" w:rsidR="004B20CD" w:rsidRDefault="004B20CD" w:rsidP="004B20CD">
      <w:pPr>
        <w:pStyle w:val="Tekstprzypisudolneg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94C692" w14:textId="6EAA661D" w:rsidR="004B20CD" w:rsidRDefault="004B20CD">
    <w:pPr>
      <w:pStyle w:val="Nagwek"/>
    </w:pPr>
  </w:p>
  <w:p w14:paraId="2192D829" w14:textId="77777777" w:rsidR="004B20CD" w:rsidRDefault="004B20CD">
    <w:pPr>
      <w:pStyle w:val="Nagwek"/>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797CED"/>
    <w:multiLevelType w:val="hybridMultilevel"/>
    <w:tmpl w:val="AD2E2F4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60867E1"/>
    <w:multiLevelType w:val="hybridMultilevel"/>
    <w:tmpl w:val="F5F2D6B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A2BF296"/>
    <w:multiLevelType w:val="hybridMultilevel"/>
    <w:tmpl w:val="FE3D574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4" w15:restartNumberingAfterBreak="0">
    <w:nsid w:val="1ED86B8D"/>
    <w:multiLevelType w:val="hybridMultilevel"/>
    <w:tmpl w:val="90E05BC6"/>
    <w:lvl w:ilvl="0" w:tplc="9C9A2FF0">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5" w15:restartNumberingAfterBreak="0">
    <w:nsid w:val="269B5401"/>
    <w:multiLevelType w:val="hybridMultilevel"/>
    <w:tmpl w:val="24649BDE"/>
    <w:lvl w:ilvl="0" w:tplc="73B21044">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330638AE"/>
    <w:multiLevelType w:val="hybridMultilevel"/>
    <w:tmpl w:val="BA82AB08"/>
    <w:lvl w:ilvl="0" w:tplc="CC103792">
      <w:start w:val="1"/>
      <w:numFmt w:val="bullet"/>
      <w:lvlText w:val="−"/>
      <w:lvlJc w:val="left"/>
      <w:pPr>
        <w:ind w:left="1146" w:hanging="360"/>
      </w:pPr>
      <w:rPr>
        <w:rFonts w:ascii="Times New Roman" w:hAnsi="Times New Roman" w:cs="Times New Roman"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7" w15:restartNumberingAfterBreak="0">
    <w:nsid w:val="4017B86F"/>
    <w:multiLevelType w:val="hybridMultilevel"/>
    <w:tmpl w:val="BD78A03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5A524990"/>
    <w:multiLevelType w:val="hybridMultilevel"/>
    <w:tmpl w:val="C6D0C844"/>
    <w:lvl w:ilvl="0" w:tplc="04150005">
      <w:start w:val="1"/>
      <w:numFmt w:val="bullet"/>
      <w:lvlText w:val=""/>
      <w:lvlJc w:val="left"/>
      <w:pPr>
        <w:ind w:left="1506" w:hanging="360"/>
      </w:pPr>
      <w:rPr>
        <w:rFonts w:ascii="Wingdings" w:hAnsi="Wingdings" w:hint="default"/>
      </w:rPr>
    </w:lvl>
    <w:lvl w:ilvl="1" w:tplc="04150003">
      <w:start w:val="1"/>
      <w:numFmt w:val="bullet"/>
      <w:lvlText w:val="o"/>
      <w:lvlJc w:val="left"/>
      <w:pPr>
        <w:ind w:left="2226" w:hanging="360"/>
      </w:pPr>
      <w:rPr>
        <w:rFonts w:ascii="Courier New" w:hAnsi="Courier New" w:cs="Courier New" w:hint="default"/>
      </w:rPr>
    </w:lvl>
    <w:lvl w:ilvl="2" w:tplc="04150005" w:tentative="1">
      <w:start w:val="1"/>
      <w:numFmt w:val="bullet"/>
      <w:lvlText w:val=""/>
      <w:lvlJc w:val="left"/>
      <w:pPr>
        <w:ind w:left="2946" w:hanging="360"/>
      </w:pPr>
      <w:rPr>
        <w:rFonts w:ascii="Wingdings" w:hAnsi="Wingdings" w:hint="default"/>
      </w:rPr>
    </w:lvl>
    <w:lvl w:ilvl="3" w:tplc="04150001" w:tentative="1">
      <w:start w:val="1"/>
      <w:numFmt w:val="bullet"/>
      <w:lvlText w:val=""/>
      <w:lvlJc w:val="left"/>
      <w:pPr>
        <w:ind w:left="3666" w:hanging="360"/>
      </w:pPr>
      <w:rPr>
        <w:rFonts w:ascii="Symbol" w:hAnsi="Symbol" w:hint="default"/>
      </w:rPr>
    </w:lvl>
    <w:lvl w:ilvl="4" w:tplc="04150003" w:tentative="1">
      <w:start w:val="1"/>
      <w:numFmt w:val="bullet"/>
      <w:lvlText w:val="o"/>
      <w:lvlJc w:val="left"/>
      <w:pPr>
        <w:ind w:left="4386" w:hanging="360"/>
      </w:pPr>
      <w:rPr>
        <w:rFonts w:ascii="Courier New" w:hAnsi="Courier New" w:cs="Courier New" w:hint="default"/>
      </w:rPr>
    </w:lvl>
    <w:lvl w:ilvl="5" w:tplc="04150005" w:tentative="1">
      <w:start w:val="1"/>
      <w:numFmt w:val="bullet"/>
      <w:lvlText w:val=""/>
      <w:lvlJc w:val="left"/>
      <w:pPr>
        <w:ind w:left="5106" w:hanging="360"/>
      </w:pPr>
      <w:rPr>
        <w:rFonts w:ascii="Wingdings" w:hAnsi="Wingdings" w:hint="default"/>
      </w:rPr>
    </w:lvl>
    <w:lvl w:ilvl="6" w:tplc="04150001" w:tentative="1">
      <w:start w:val="1"/>
      <w:numFmt w:val="bullet"/>
      <w:lvlText w:val=""/>
      <w:lvlJc w:val="left"/>
      <w:pPr>
        <w:ind w:left="5826" w:hanging="360"/>
      </w:pPr>
      <w:rPr>
        <w:rFonts w:ascii="Symbol" w:hAnsi="Symbol" w:hint="default"/>
      </w:rPr>
    </w:lvl>
    <w:lvl w:ilvl="7" w:tplc="04150003" w:tentative="1">
      <w:start w:val="1"/>
      <w:numFmt w:val="bullet"/>
      <w:lvlText w:val="o"/>
      <w:lvlJc w:val="left"/>
      <w:pPr>
        <w:ind w:left="6546" w:hanging="360"/>
      </w:pPr>
      <w:rPr>
        <w:rFonts w:ascii="Courier New" w:hAnsi="Courier New" w:cs="Courier New" w:hint="default"/>
      </w:rPr>
    </w:lvl>
    <w:lvl w:ilvl="8" w:tplc="04150005" w:tentative="1">
      <w:start w:val="1"/>
      <w:numFmt w:val="bullet"/>
      <w:lvlText w:val=""/>
      <w:lvlJc w:val="left"/>
      <w:pPr>
        <w:ind w:left="7266" w:hanging="360"/>
      </w:pPr>
      <w:rPr>
        <w:rFonts w:ascii="Wingdings" w:hAnsi="Wingdings" w:hint="default"/>
      </w:rPr>
    </w:lvl>
  </w:abstractNum>
  <w:abstractNum w:abstractNumId="9" w15:restartNumberingAfterBreak="0">
    <w:nsid w:val="5EE55363"/>
    <w:multiLevelType w:val="multilevel"/>
    <w:tmpl w:val="F850A436"/>
    <w:lvl w:ilvl="0">
      <w:start w:val="1"/>
      <w:numFmt w:val="decimal"/>
      <w:lvlText w:val="%1."/>
      <w:lvlJc w:val="left"/>
      <w:pPr>
        <w:ind w:left="360" w:hanging="360"/>
      </w:pPr>
      <w:rPr>
        <w:rFonts w:hint="default"/>
        <w:b w:val="0"/>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b w:val="0"/>
      </w:rPr>
    </w:lvl>
    <w:lvl w:ilvl="7">
      <w:start w:val="1"/>
      <w:numFmt w:val="lowerLetter"/>
      <w:lvlText w:val="%8)"/>
      <w:lvlJc w:val="left"/>
      <w:pPr>
        <w:ind w:left="3054" w:hanging="360"/>
      </w:pPr>
      <w:rPr>
        <w:rFonts w:hint="default"/>
        <w:b w:val="0"/>
      </w:rPr>
    </w:lvl>
    <w:lvl w:ilvl="8">
      <w:start w:val="1"/>
      <w:numFmt w:val="lowerRoman"/>
      <w:lvlText w:val="%9."/>
      <w:lvlJc w:val="left"/>
      <w:pPr>
        <w:ind w:left="3240" w:hanging="360"/>
      </w:pPr>
      <w:rPr>
        <w:rFonts w:hint="default"/>
      </w:rPr>
    </w:lvl>
  </w:abstractNum>
  <w:num w:numId="1">
    <w:abstractNumId w:val="5"/>
  </w:num>
  <w:num w:numId="2">
    <w:abstractNumId w:val="3"/>
  </w:num>
  <w:num w:numId="3">
    <w:abstractNumId w:val="6"/>
  </w:num>
  <w:num w:numId="4">
    <w:abstractNumId w:val="8"/>
  </w:num>
  <w:num w:numId="5">
    <w:abstractNumId w:val="4"/>
  </w:num>
  <w:num w:numId="6">
    <w:abstractNumId w:val="7"/>
  </w:num>
  <w:num w:numId="7">
    <w:abstractNumId w:val="2"/>
  </w:num>
  <w:num w:numId="8">
    <w:abstractNumId w:val="0"/>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B20CD"/>
    <w:rsid w:val="000B3FE9"/>
    <w:rsid w:val="000D0848"/>
    <w:rsid w:val="00237F6A"/>
    <w:rsid w:val="00243337"/>
    <w:rsid w:val="00256A10"/>
    <w:rsid w:val="00257E49"/>
    <w:rsid w:val="0027690A"/>
    <w:rsid w:val="0027742D"/>
    <w:rsid w:val="002E0004"/>
    <w:rsid w:val="00355AEB"/>
    <w:rsid w:val="00376288"/>
    <w:rsid w:val="003C2E4B"/>
    <w:rsid w:val="003E480E"/>
    <w:rsid w:val="00424A85"/>
    <w:rsid w:val="00484A75"/>
    <w:rsid w:val="004B20CD"/>
    <w:rsid w:val="0051506B"/>
    <w:rsid w:val="0055173E"/>
    <w:rsid w:val="00561AB1"/>
    <w:rsid w:val="005A5594"/>
    <w:rsid w:val="00616DDD"/>
    <w:rsid w:val="006710FC"/>
    <w:rsid w:val="00723F65"/>
    <w:rsid w:val="00796CA1"/>
    <w:rsid w:val="007B52CE"/>
    <w:rsid w:val="007F1E9E"/>
    <w:rsid w:val="008368F1"/>
    <w:rsid w:val="008F043E"/>
    <w:rsid w:val="00941C25"/>
    <w:rsid w:val="009B55F9"/>
    <w:rsid w:val="009F460A"/>
    <w:rsid w:val="00A21AC2"/>
    <w:rsid w:val="00A33F26"/>
    <w:rsid w:val="00A742AC"/>
    <w:rsid w:val="00B274C6"/>
    <w:rsid w:val="00D06821"/>
    <w:rsid w:val="00D95232"/>
    <w:rsid w:val="00DB3534"/>
    <w:rsid w:val="00DF5278"/>
    <w:rsid w:val="00E07C7A"/>
    <w:rsid w:val="00E511AA"/>
    <w:rsid w:val="00E74974"/>
    <w:rsid w:val="00F176DC"/>
    <w:rsid w:val="00F2707B"/>
    <w:rsid w:val="00F85F5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EA2E1F"/>
  <w15:docId w15:val="{28AD0765-BF94-48E6-856D-092217D034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4B20CD"/>
    <w:pPr>
      <w:spacing w:after="0" w:line="240" w:lineRule="auto"/>
    </w:pPr>
    <w:rPr>
      <w:rFonts w:ascii="Times New Roman" w:eastAsia="Times New Roman" w:hAnsi="Times New Roman" w:cs="Times New Roman"/>
      <w:sz w:val="20"/>
      <w:szCs w:val="20"/>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B20CD"/>
    <w:pPr>
      <w:tabs>
        <w:tab w:val="center" w:pos="4536"/>
        <w:tab w:val="right" w:pos="9072"/>
      </w:tabs>
    </w:pPr>
  </w:style>
  <w:style w:type="character" w:customStyle="1" w:styleId="NagwekZnak">
    <w:name w:val="Nagłówek Znak"/>
    <w:basedOn w:val="Domylnaczcionkaakapitu"/>
    <w:link w:val="Nagwek"/>
    <w:uiPriority w:val="99"/>
    <w:rsid w:val="004B20CD"/>
    <w:rPr>
      <w:rFonts w:ascii="Times New Roman" w:eastAsia="Times New Roman" w:hAnsi="Times New Roman" w:cs="Times New Roman"/>
      <w:sz w:val="20"/>
      <w:szCs w:val="20"/>
      <w:lang w:eastAsia="pl-PL"/>
    </w:rPr>
  </w:style>
  <w:style w:type="paragraph" w:styleId="Stopka">
    <w:name w:val="footer"/>
    <w:basedOn w:val="Normalny"/>
    <w:link w:val="StopkaZnak"/>
    <w:uiPriority w:val="99"/>
    <w:unhideWhenUsed/>
    <w:rsid w:val="004B20CD"/>
    <w:pPr>
      <w:tabs>
        <w:tab w:val="center" w:pos="4536"/>
        <w:tab w:val="right" w:pos="9072"/>
      </w:tabs>
    </w:pPr>
  </w:style>
  <w:style w:type="character" w:customStyle="1" w:styleId="StopkaZnak">
    <w:name w:val="Stopka Znak"/>
    <w:basedOn w:val="Domylnaczcionkaakapitu"/>
    <w:link w:val="Stopka"/>
    <w:uiPriority w:val="99"/>
    <w:rsid w:val="004B20CD"/>
    <w:rPr>
      <w:rFonts w:ascii="Times New Roman" w:eastAsia="Times New Roman" w:hAnsi="Times New Roman" w:cs="Times New Roman"/>
      <w:sz w:val="20"/>
      <w:szCs w:val="20"/>
      <w:lang w:eastAsia="pl-PL"/>
    </w:rPr>
  </w:style>
  <w:style w:type="paragraph" w:styleId="Tekstpodstawowy">
    <w:name w:val="Body Text"/>
    <w:basedOn w:val="Normalny"/>
    <w:link w:val="TekstpodstawowyZnak"/>
    <w:rsid w:val="004B20CD"/>
    <w:pPr>
      <w:suppressAutoHyphens/>
      <w:spacing w:after="120"/>
    </w:pPr>
    <w:rPr>
      <w:sz w:val="24"/>
      <w:szCs w:val="24"/>
      <w:lang w:val="x-none" w:eastAsia="ar-SA"/>
    </w:rPr>
  </w:style>
  <w:style w:type="character" w:customStyle="1" w:styleId="TekstpodstawowyZnak">
    <w:name w:val="Tekst podstawowy Znak"/>
    <w:basedOn w:val="Domylnaczcionkaakapitu"/>
    <w:link w:val="Tekstpodstawowy"/>
    <w:rsid w:val="004B20CD"/>
    <w:rPr>
      <w:rFonts w:ascii="Times New Roman" w:eastAsia="Times New Roman" w:hAnsi="Times New Roman" w:cs="Times New Roman"/>
      <w:sz w:val="24"/>
      <w:szCs w:val="24"/>
      <w:lang w:val="x-none" w:eastAsia="ar-SA"/>
    </w:rPr>
  </w:style>
  <w:style w:type="character" w:styleId="Hipercze">
    <w:name w:val="Hyperlink"/>
    <w:uiPriority w:val="99"/>
    <w:rsid w:val="004B20CD"/>
    <w:rPr>
      <w:color w:val="0000FF"/>
      <w:u w:val="single"/>
    </w:rPr>
  </w:style>
  <w:style w:type="paragraph" w:styleId="Tekstprzypisudolnego">
    <w:name w:val="footnote text"/>
    <w:basedOn w:val="Normalny"/>
    <w:link w:val="TekstprzypisudolnegoZnak"/>
    <w:uiPriority w:val="99"/>
    <w:semiHidden/>
    <w:unhideWhenUsed/>
    <w:rsid w:val="004B20CD"/>
    <w:pPr>
      <w:suppressAutoHyphens/>
    </w:pPr>
    <w:rPr>
      <w:lang w:eastAsia="ar-SA"/>
    </w:rPr>
  </w:style>
  <w:style w:type="character" w:customStyle="1" w:styleId="TekstprzypisudolnegoZnak">
    <w:name w:val="Tekst przypisu dolnego Znak"/>
    <w:basedOn w:val="Domylnaczcionkaakapitu"/>
    <w:link w:val="Tekstprzypisudolnego"/>
    <w:uiPriority w:val="99"/>
    <w:semiHidden/>
    <w:rsid w:val="004B20CD"/>
    <w:rPr>
      <w:rFonts w:ascii="Times New Roman" w:eastAsia="Times New Roman" w:hAnsi="Times New Roman" w:cs="Times New Roman"/>
      <w:sz w:val="20"/>
      <w:szCs w:val="20"/>
      <w:lang w:eastAsia="ar-SA"/>
    </w:rPr>
  </w:style>
  <w:style w:type="character" w:styleId="Odwoanieprzypisudolnego">
    <w:name w:val="footnote reference"/>
    <w:basedOn w:val="Domylnaczcionkaakapitu"/>
    <w:uiPriority w:val="99"/>
    <w:semiHidden/>
    <w:unhideWhenUsed/>
    <w:rsid w:val="004B20CD"/>
    <w:rPr>
      <w:vertAlign w:val="superscript"/>
    </w:rPr>
  </w:style>
  <w:style w:type="paragraph" w:styleId="Akapitzlist">
    <w:name w:val="List Paragraph"/>
    <w:basedOn w:val="Normalny"/>
    <w:uiPriority w:val="34"/>
    <w:qFormat/>
    <w:rsid w:val="004B20CD"/>
    <w:pPr>
      <w:ind w:left="720"/>
      <w:contextualSpacing/>
    </w:pPr>
  </w:style>
  <w:style w:type="character" w:styleId="Odwoaniedokomentarza">
    <w:name w:val="annotation reference"/>
    <w:basedOn w:val="Domylnaczcionkaakapitu"/>
    <w:uiPriority w:val="99"/>
    <w:semiHidden/>
    <w:unhideWhenUsed/>
    <w:rsid w:val="005A5594"/>
    <w:rPr>
      <w:sz w:val="16"/>
      <w:szCs w:val="16"/>
    </w:rPr>
  </w:style>
  <w:style w:type="paragraph" w:styleId="Tekstkomentarza">
    <w:name w:val="annotation text"/>
    <w:basedOn w:val="Normalny"/>
    <w:link w:val="TekstkomentarzaZnak"/>
    <w:uiPriority w:val="99"/>
    <w:unhideWhenUsed/>
    <w:rsid w:val="005A5594"/>
  </w:style>
  <w:style w:type="character" w:customStyle="1" w:styleId="TekstkomentarzaZnak">
    <w:name w:val="Tekst komentarza Znak"/>
    <w:basedOn w:val="Domylnaczcionkaakapitu"/>
    <w:link w:val="Tekstkomentarza"/>
    <w:uiPriority w:val="99"/>
    <w:rsid w:val="005A5594"/>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5A5594"/>
    <w:rPr>
      <w:b/>
      <w:bCs/>
    </w:rPr>
  </w:style>
  <w:style w:type="character" w:customStyle="1" w:styleId="TematkomentarzaZnak">
    <w:name w:val="Temat komentarza Znak"/>
    <w:basedOn w:val="TekstkomentarzaZnak"/>
    <w:link w:val="Tematkomentarza"/>
    <w:uiPriority w:val="99"/>
    <w:semiHidden/>
    <w:rsid w:val="005A5594"/>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5A5594"/>
    <w:rPr>
      <w:rFonts w:ascii="Segoe UI" w:hAnsi="Segoe UI" w:cs="Segoe UI"/>
      <w:sz w:val="18"/>
      <w:szCs w:val="18"/>
    </w:rPr>
  </w:style>
  <w:style w:type="character" w:customStyle="1" w:styleId="TekstdymkaZnak">
    <w:name w:val="Tekst dymka Znak"/>
    <w:basedOn w:val="Domylnaczcionkaakapitu"/>
    <w:link w:val="Tekstdymka"/>
    <w:uiPriority w:val="99"/>
    <w:semiHidden/>
    <w:rsid w:val="005A5594"/>
    <w:rPr>
      <w:rFonts w:ascii="Segoe UI" w:eastAsia="Times New Roman" w:hAnsi="Segoe UI" w:cs="Segoe UI"/>
      <w:sz w:val="18"/>
      <w:szCs w:val="18"/>
      <w:lang w:eastAsia="pl-PL"/>
    </w:rPr>
  </w:style>
  <w:style w:type="character" w:customStyle="1" w:styleId="Nierozpoznanawzmianka1">
    <w:name w:val="Nierozpoznana wzmianka1"/>
    <w:basedOn w:val="Domylnaczcionkaakapitu"/>
    <w:uiPriority w:val="99"/>
    <w:semiHidden/>
    <w:unhideWhenUsed/>
    <w:rsid w:val="00DF527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wordkrosno.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1097</Words>
  <Characters>6587</Characters>
  <Application>Microsoft Office Word</Application>
  <DocSecurity>0</DocSecurity>
  <Lines>54</Lines>
  <Paragraphs>15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Grzegorz Matejczuk</dc:creator>
  <cp:keywords/>
  <dc:description/>
  <cp:lastModifiedBy>123</cp:lastModifiedBy>
  <cp:revision>2</cp:revision>
  <dcterms:created xsi:type="dcterms:W3CDTF">2021-09-21T09:10:00Z</dcterms:created>
  <dcterms:modified xsi:type="dcterms:W3CDTF">2021-09-21T09:10:00Z</dcterms:modified>
</cp:coreProperties>
</file>